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2305A7" wp14:editId="439CCD2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0865" w:rsidRDefault="00760865" w:rsidP="0076086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60865" w:rsidRDefault="00760865" w:rsidP="0076086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60865" w:rsidRDefault="00760865" w:rsidP="0076086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65" w:rsidRDefault="00760865" w:rsidP="007608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760865" w:rsidRDefault="00760865" w:rsidP="007608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507-02/05-19-58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17</w:t>
      </w:r>
      <w:r>
        <w:rPr>
          <w:rFonts w:ascii="Times New Roman" w:hAnsi="Times New Roman" w:cs="Times New Roman"/>
          <w:b/>
          <w:sz w:val="24"/>
          <w:szCs w:val="24"/>
        </w:rPr>
        <w:t>. srpnja 2019.</w:t>
      </w: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65" w:rsidRDefault="00760865" w:rsidP="00760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60865" w:rsidRDefault="00760865" w:rsidP="00760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60865" w:rsidRDefault="00760865" w:rsidP="0076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Default="00760865" w:rsidP="0076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Default="00760865" w:rsidP="0076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17</w:t>
      </w:r>
      <w:r>
        <w:rPr>
          <w:rFonts w:ascii="Times New Roman" w:hAnsi="Times New Roman" w:cs="Times New Roman"/>
          <w:sz w:val="24"/>
          <w:szCs w:val="24"/>
        </w:rPr>
        <w:t>. srpnja</w:t>
      </w:r>
      <w:r>
        <w:rPr>
          <w:rFonts w:ascii="Times New Roman" w:hAnsi="Times New Roman" w:cs="Times New Roman"/>
          <w:sz w:val="24"/>
          <w:szCs w:val="24"/>
        </w:rPr>
        <w:t xml:space="preserve"> 2019. u 10,0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760865" w:rsidRDefault="00760865" w:rsidP="0076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Pr="00760865" w:rsidRDefault="00760865" w:rsidP="007608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08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760865" w:rsidRPr="00760865" w:rsidRDefault="00760865" w:rsidP="00760865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08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171. i 172. sjednice Povjerenstva</w:t>
      </w:r>
    </w:p>
    <w:p w:rsidR="00760865" w:rsidRPr="00760865" w:rsidRDefault="00760865" w:rsidP="00760865">
      <w:pPr>
        <w:spacing w:after="12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0865" w:rsidRPr="00760865" w:rsidRDefault="00760865" w:rsidP="00760865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08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Razmatranje i donošenje odluka o izmjeni odluka o utvrđivanju iznosa sredstava za materijalne troškove i naknade za stručni tim na izborima članova u Europski parlament iz Republike Hrvatske za županijska izborna povjerenstva Krapinsko-zagorske županije, Istarske županije, Splitsko-dalmatinske županije, Vukovarsko-srijemske županije</w:t>
      </w:r>
    </w:p>
    <w:p w:rsidR="00760865" w:rsidRPr="00760865" w:rsidRDefault="00760865" w:rsidP="00760865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08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760865" w:rsidRDefault="00760865" w:rsidP="00760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865" w:rsidRDefault="00760865" w:rsidP="0076086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760865" w:rsidRDefault="00760865" w:rsidP="0076086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60865" w:rsidRDefault="00760865" w:rsidP="007608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0865" w:rsidRPr="00FE5045" w:rsidRDefault="00760865" w:rsidP="0076086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izmjeni odluka o utvrđivanju iznosa sredstava za materijalne troškove i naknade za stručni tim na izborima članova u Europski parlament </w:t>
      </w:r>
      <w:r w:rsidRPr="00760865">
        <w:rPr>
          <w:rFonts w:ascii="Times New Roman" w:eastAsia="Times New Roman" w:hAnsi="Times New Roman" w:cs="Times New Roman"/>
          <w:sz w:val="24"/>
          <w:szCs w:val="24"/>
          <w:lang w:eastAsia="hr-HR"/>
        </w:rPr>
        <w:t>iz Republike Hrvatske za županijska izborna povjerenstva Krapinsko-zagorske županije, Istarske županije, Splitsko-dalmatinske županije, Vukovarsko-srijemske županije</w:t>
      </w:r>
    </w:p>
    <w:p w:rsidR="00760865" w:rsidRPr="00482298" w:rsidRDefault="00760865" w:rsidP="0076086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760865" w:rsidRDefault="00760865" w:rsidP="0076086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60865" w:rsidRDefault="00760865" w:rsidP="0076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Zamjenica tajnice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760865" w:rsidRDefault="00760865" w:rsidP="007608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0865" w:rsidRDefault="00760865" w:rsidP="007608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Lada Jellačić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DA6BE1" w:rsidRDefault="00DA6BE1">
      <w:bookmarkStart w:id="0" w:name="_GoBack"/>
      <w:bookmarkEnd w:id="0"/>
    </w:p>
    <w:sectPr w:rsidR="00DA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7FF4"/>
    <w:multiLevelType w:val="hybridMultilevel"/>
    <w:tmpl w:val="C3CE6E88"/>
    <w:lvl w:ilvl="0" w:tplc="8C3A243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E21C6"/>
    <w:multiLevelType w:val="hybridMultilevel"/>
    <w:tmpl w:val="F23A2CE2"/>
    <w:lvl w:ilvl="0" w:tplc="7C684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65"/>
    <w:rsid w:val="00760865"/>
    <w:rsid w:val="00D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872B-1C1C-4338-8811-B42D9F38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2019-08-22T07:21:00Z</dcterms:created>
  <dcterms:modified xsi:type="dcterms:W3CDTF">2019-08-22T07:27:00Z</dcterms:modified>
</cp:coreProperties>
</file>