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045" w:rsidRDefault="00FE5045" w:rsidP="00FE504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4FC88241" wp14:editId="5A39E47C">
            <wp:simplePos x="0" y="0"/>
            <wp:positionH relativeFrom="column">
              <wp:posOffset>904875</wp:posOffset>
            </wp:positionH>
            <wp:positionV relativeFrom="paragraph">
              <wp:posOffset>180975</wp:posOffset>
            </wp:positionV>
            <wp:extent cx="511175" cy="647065"/>
            <wp:effectExtent l="0" t="0" r="3175" b="635"/>
            <wp:wrapTopAndBottom/>
            <wp:docPr id="1" name="Picture 1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" cy="647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5045" w:rsidRDefault="00FE5045" w:rsidP="00FE504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FE5045" w:rsidRDefault="00FE5045" w:rsidP="00FE5045">
      <w:pPr>
        <w:tabs>
          <w:tab w:val="center" w:pos="198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ab/>
        <w:t>REPUBLIKA HRVATSKA</w:t>
      </w:r>
    </w:p>
    <w:p w:rsidR="00FE5045" w:rsidRDefault="00FE5045" w:rsidP="00FE5045">
      <w:pPr>
        <w:tabs>
          <w:tab w:val="center" w:pos="198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ab/>
        <w:t>DRŽAVNO IZBORNO POVJERENSTVO</w:t>
      </w:r>
    </w:p>
    <w:p w:rsidR="00FE5045" w:rsidRDefault="00FE5045" w:rsidP="00FE5045">
      <w:pPr>
        <w:tabs>
          <w:tab w:val="center" w:pos="198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ab/>
        <w:t>REPUBLIKE HRVATSKE</w:t>
      </w:r>
    </w:p>
    <w:p w:rsidR="00FE5045" w:rsidRDefault="00FE5045" w:rsidP="00FE50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E5045" w:rsidRDefault="00FE5045" w:rsidP="00FE5045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KLASA: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>003-08/19-01/01</w:t>
      </w:r>
    </w:p>
    <w:p w:rsidR="00FE5045" w:rsidRDefault="00FE5045" w:rsidP="00FE5045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URBROJ: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>507-02/05-19-54/1</w:t>
      </w:r>
    </w:p>
    <w:p w:rsidR="00FE5045" w:rsidRDefault="00FE5045" w:rsidP="00FE50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E5045" w:rsidRDefault="00FE5045" w:rsidP="00FE50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Zagreb, </w:t>
      </w:r>
      <w:r>
        <w:rPr>
          <w:rFonts w:ascii="Times New Roman" w:hAnsi="Times New Roman" w:cs="Times New Roman"/>
          <w:b/>
          <w:sz w:val="24"/>
          <w:szCs w:val="24"/>
        </w:rPr>
        <w:tab/>
        <w:t>2. srpnja 2019.</w:t>
      </w:r>
    </w:p>
    <w:p w:rsidR="00FE5045" w:rsidRDefault="00FE5045" w:rsidP="00FE50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E5045" w:rsidRDefault="00FE5045" w:rsidP="00FE50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E5045" w:rsidRDefault="00FE5045" w:rsidP="00FE50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IZVADAK IZ ZAPISNIKA</w:t>
      </w:r>
    </w:p>
    <w:p w:rsidR="00FE5045" w:rsidRDefault="00FE5045" w:rsidP="00FE50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171. sjednice</w:t>
      </w:r>
      <w:r>
        <w:rPr>
          <w:rFonts w:ascii="Times New Roman" w:hAnsi="Times New Roman" w:cs="Times New Roman"/>
          <w:sz w:val="24"/>
          <w:szCs w:val="24"/>
        </w:rPr>
        <w:t xml:space="preserve"> Državnog izbornog povjerenstva Republike Hrvatske</w:t>
      </w:r>
    </w:p>
    <w:p w:rsidR="00FE5045" w:rsidRDefault="00FE5045" w:rsidP="00FE50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5045" w:rsidRDefault="00FE5045" w:rsidP="00FE50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5045" w:rsidRDefault="00FE5045" w:rsidP="00FE50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održane 2. srpnja 2019. u 12,30 sati u sjedištu Državnog izbornog povjerenstva Republike Hrvatske, Visoka 15, Zagreb.</w:t>
      </w:r>
    </w:p>
    <w:p w:rsidR="00FE5045" w:rsidRDefault="00FE5045" w:rsidP="00FE50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5045" w:rsidRPr="00FE5045" w:rsidRDefault="00FE5045" w:rsidP="00FE5045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E5045">
        <w:rPr>
          <w:rFonts w:ascii="Times New Roman" w:eastAsia="Times New Roman" w:hAnsi="Times New Roman" w:cs="Times New Roman"/>
          <w:sz w:val="24"/>
          <w:szCs w:val="24"/>
          <w:lang w:eastAsia="hr-HR"/>
        </w:rPr>
        <w:t>D N E V N I   R E D</w:t>
      </w:r>
    </w:p>
    <w:p w:rsidR="00FE5045" w:rsidRPr="00FE5045" w:rsidRDefault="00FE5045" w:rsidP="00FE5045">
      <w:pPr>
        <w:numPr>
          <w:ilvl w:val="0"/>
          <w:numId w:val="1"/>
        </w:numPr>
        <w:spacing w:after="12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E5045">
        <w:rPr>
          <w:rFonts w:ascii="Times New Roman" w:eastAsia="Times New Roman" w:hAnsi="Times New Roman" w:cs="Times New Roman"/>
          <w:sz w:val="24"/>
          <w:szCs w:val="24"/>
          <w:lang w:eastAsia="hr-HR"/>
        </w:rPr>
        <w:t>usvajanje zapisnika sa 169. i 170. sjednice Povjerenstva</w:t>
      </w:r>
    </w:p>
    <w:p w:rsidR="00FE5045" w:rsidRPr="00FE5045" w:rsidRDefault="00FE5045" w:rsidP="00FE5045">
      <w:pPr>
        <w:spacing w:after="12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E5045" w:rsidRPr="00FE5045" w:rsidRDefault="00FE5045" w:rsidP="00FE5045">
      <w:pPr>
        <w:numPr>
          <w:ilvl w:val="0"/>
          <w:numId w:val="3"/>
        </w:numPr>
        <w:tabs>
          <w:tab w:val="left" w:pos="525"/>
        </w:tabs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E5045">
        <w:rPr>
          <w:rFonts w:ascii="Times New Roman" w:eastAsia="Times New Roman" w:hAnsi="Times New Roman" w:cs="Times New Roman"/>
          <w:sz w:val="24"/>
          <w:szCs w:val="24"/>
          <w:lang w:eastAsia="hr-HR"/>
        </w:rPr>
        <w:t>Odlučivanje o zahtjevima županijskih izbornih povjerenstava o povećanju odobrenih limita za materijalne troškove i troškove stručnog tima</w:t>
      </w:r>
    </w:p>
    <w:p w:rsidR="00FE5045" w:rsidRPr="00FE5045" w:rsidRDefault="00FE5045" w:rsidP="00FE5045">
      <w:pPr>
        <w:numPr>
          <w:ilvl w:val="0"/>
          <w:numId w:val="3"/>
        </w:numPr>
        <w:tabs>
          <w:tab w:val="left" w:pos="525"/>
        </w:tabs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E504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Donošenje odluka o utvrđivanju iznosa sredstava za materijalne troškove i naknade za stručni tim na izborima članova u Europski parlament iz Republike Hrvatske za županijska izborna povjerenstva Krapinsko-zagorske županije, Karlovačke županije, Varaždinske županije, Koprivničko-križevačke županije, Bjelovarsko-bilogorske županije, Virovitičko-podravske županije, Požeško-slavonske županije, Brodsko-posavske županije, Vukovarsko-srijemske županije, Istarske županije, Dubrovačko-neretvanske županije, Šibensko-kninske županije, Ličko-senjske županije, Primorsko-goranske županije, Sisačko-moslavačke županije, Splitsko-dalmatinske županije, Zagrebačke županije, Međimurske županije, Osječko-baranjske županije, Zadarske županije te Gradskog izbornog povjerenstva Grada Zagreba </w:t>
      </w:r>
    </w:p>
    <w:p w:rsidR="00FE5045" w:rsidRPr="00FE5045" w:rsidRDefault="00FE5045" w:rsidP="00FE5045">
      <w:pPr>
        <w:numPr>
          <w:ilvl w:val="0"/>
          <w:numId w:val="3"/>
        </w:numPr>
        <w:tabs>
          <w:tab w:val="left" w:pos="525"/>
        </w:tabs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E504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Donošenje Odluke o isplati sredstava za rad djelatnika Porezne uprave </w:t>
      </w:r>
    </w:p>
    <w:p w:rsidR="00FE5045" w:rsidRPr="00FE5045" w:rsidRDefault="00FE5045" w:rsidP="00FE5045">
      <w:pPr>
        <w:numPr>
          <w:ilvl w:val="0"/>
          <w:numId w:val="3"/>
        </w:numPr>
        <w:tabs>
          <w:tab w:val="left" w:pos="525"/>
        </w:tabs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E5045">
        <w:rPr>
          <w:rFonts w:ascii="Times New Roman" w:eastAsia="Times New Roman" w:hAnsi="Times New Roman" w:cs="Times New Roman"/>
          <w:sz w:val="24"/>
          <w:szCs w:val="24"/>
          <w:lang w:eastAsia="hr-HR"/>
        </w:rPr>
        <w:t>a) Razmatranje teksta Ugovora o izvođenju radova obnove istočnog dijela pročelja zgrade Naručitelja u Zagrebu, Visoka 15</w:t>
      </w:r>
    </w:p>
    <w:p w:rsidR="00FE5045" w:rsidRPr="00FE5045" w:rsidRDefault="00FE5045" w:rsidP="00FE5045">
      <w:pPr>
        <w:tabs>
          <w:tab w:val="left" w:pos="525"/>
        </w:tabs>
        <w:spacing w:after="12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E5045">
        <w:rPr>
          <w:rFonts w:ascii="Times New Roman" w:eastAsia="Times New Roman" w:hAnsi="Times New Roman" w:cs="Times New Roman"/>
          <w:sz w:val="24"/>
          <w:szCs w:val="24"/>
          <w:lang w:eastAsia="hr-HR"/>
        </w:rPr>
        <w:t>b) Razmatranje teksta Ugovora o izvođenju stručnog nadzora u gradnji i poslova koordinatora zaštite na radu (koordinator II)</w:t>
      </w:r>
    </w:p>
    <w:p w:rsidR="00FE5045" w:rsidRPr="00FE5045" w:rsidRDefault="00FE5045" w:rsidP="00FE5045">
      <w:pPr>
        <w:numPr>
          <w:ilvl w:val="0"/>
          <w:numId w:val="3"/>
        </w:numPr>
        <w:tabs>
          <w:tab w:val="left" w:pos="525"/>
        </w:tabs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E5045">
        <w:rPr>
          <w:rFonts w:ascii="Times New Roman" w:eastAsia="Times New Roman" w:hAnsi="Times New Roman" w:cs="Times New Roman"/>
          <w:sz w:val="24"/>
          <w:szCs w:val="24"/>
          <w:lang w:eastAsia="hr-HR"/>
        </w:rPr>
        <w:t>Razno</w:t>
      </w:r>
    </w:p>
    <w:p w:rsidR="00FE5045" w:rsidRDefault="00FE5045" w:rsidP="00FE50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5045" w:rsidRDefault="00FE5045" w:rsidP="00FE5045">
      <w:pPr>
        <w:tabs>
          <w:tab w:val="left" w:pos="525"/>
        </w:tabs>
        <w:spacing w:after="120" w:line="240" w:lineRule="auto"/>
        <w:ind w:left="1068"/>
        <w:contextualSpacing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r-HR"/>
        </w:rPr>
        <w:tab/>
      </w:r>
    </w:p>
    <w:p w:rsidR="00FE5045" w:rsidRDefault="00FE5045" w:rsidP="00FE5045">
      <w:pPr>
        <w:tabs>
          <w:tab w:val="left" w:pos="525"/>
        </w:tabs>
        <w:spacing w:after="120" w:line="240" w:lineRule="auto"/>
        <w:ind w:left="1068"/>
        <w:contextualSpacing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r-HR"/>
        </w:rPr>
        <w:t>Dnevni red je prihvaćen te je na sjednici usvojeno:</w:t>
      </w:r>
    </w:p>
    <w:p w:rsidR="00FE5045" w:rsidRDefault="00FE5045" w:rsidP="00FE5045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FE5045" w:rsidRPr="00FE5045" w:rsidRDefault="00FE5045" w:rsidP="00FE5045">
      <w:pPr>
        <w:spacing w:after="12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Ad.1.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Odobravaju se zahtjevi županijskih izbornih povjerenstava za povećanje odobrenih limita za materijalne troškove/troškove stručnog tima </w:t>
      </w:r>
    </w:p>
    <w:p w:rsidR="00FE5045" w:rsidRDefault="00FE5045" w:rsidP="00FE5045">
      <w:pPr>
        <w:spacing w:after="12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 xml:space="preserve">Ad.2.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Pr="00FE5045">
        <w:rPr>
          <w:rFonts w:ascii="Times New Roman" w:eastAsia="Times New Roman" w:hAnsi="Times New Roman" w:cs="Times New Roman"/>
          <w:sz w:val="24"/>
          <w:szCs w:val="24"/>
          <w:lang w:eastAsia="hr-HR"/>
        </w:rPr>
        <w:t>dluke o utvrđivanju iznosa sredstava za materijalne troškove i naknade za stručni tim na izborima članova u Europski parlament iz Republike Hrvatske za županijska izborna povjerenstva Krapinsko-zagorske županije, Karlovačke županije, Varaždinske županije, Koprivničko-križevačke županije, Bjelovarsko-bilogorske županije, Virovitičko-podravske županije, Požeško-slavonske županije, Brodsko-posavske županije, Vukovarsko-srijemske županije, Istarske županije, Dubrovačko-neretvanske županije, Šibensko-kninske županije, Ličko-senjske županije, Primorsko-goranske županije, Sisačko-moslavačke županije, Splitsko-dalmatinske županije, Zagrebačke županije, Međimurske županije, Osječko-baranjske županije, Zadarske županije te Gradskog izbornog povjerenstva Grada Zagreba</w:t>
      </w:r>
    </w:p>
    <w:p w:rsidR="00FE5045" w:rsidRDefault="00FE5045" w:rsidP="00FE5045">
      <w:pPr>
        <w:spacing w:after="12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Ad.</w:t>
      </w:r>
      <w:r w:rsidRPr="004C3C7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Odluka o isplati </w:t>
      </w:r>
      <w:r w:rsidRPr="00FE5045">
        <w:rPr>
          <w:rFonts w:ascii="Times New Roman" w:eastAsia="Times New Roman" w:hAnsi="Times New Roman" w:cs="Times New Roman"/>
          <w:sz w:val="24"/>
          <w:szCs w:val="24"/>
          <w:lang w:eastAsia="hr-HR"/>
        </w:rPr>
        <w:t>sredstava za rad djelatnika Porezne uprave</w:t>
      </w:r>
    </w:p>
    <w:p w:rsidR="00FE5045" w:rsidRDefault="00FE5045" w:rsidP="00FE5045">
      <w:pPr>
        <w:spacing w:after="12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Ad.</w:t>
      </w:r>
      <w:r w:rsidRPr="00DE099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bookmarkStart w:id="0" w:name="_GoBack"/>
      <w:r w:rsidRPr="00DE099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a)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51B67">
        <w:rPr>
          <w:rFonts w:ascii="Times New Roman" w:eastAsia="Times New Roman" w:hAnsi="Times New Roman" w:cs="Times New Roman"/>
          <w:sz w:val="24"/>
          <w:szCs w:val="24"/>
          <w:lang w:eastAsia="hr-HR"/>
        </w:rPr>
        <w:t>Nacrt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Ugovora o izvođenju radova obnove istočnog dijela pročelja zgrade Naručitelja u Zagrebu, Visoka 15 </w:t>
      </w:r>
    </w:p>
    <w:p w:rsidR="00FE5045" w:rsidRDefault="00FE5045" w:rsidP="00FE5045">
      <w:pPr>
        <w:spacing w:after="12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 xml:space="preserve">b) </w:t>
      </w:r>
      <w:r w:rsidR="00A51B67">
        <w:rPr>
          <w:rFonts w:ascii="Times New Roman" w:eastAsia="Times New Roman" w:hAnsi="Times New Roman" w:cs="Times New Roman"/>
          <w:sz w:val="24"/>
          <w:szCs w:val="24"/>
          <w:lang w:eastAsia="hr-HR"/>
        </w:rPr>
        <w:t>Nacrt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Ugovora o izvođenju stručnog nadzora u gradnji i poslova koordinatora zaštite na radu (koordinator II)</w:t>
      </w:r>
    </w:p>
    <w:bookmarkEnd w:id="0"/>
    <w:p w:rsidR="00FE5045" w:rsidRPr="00482298" w:rsidRDefault="00FE5045" w:rsidP="00FE5045">
      <w:pPr>
        <w:spacing w:after="12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Ad.5.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Razno</w:t>
      </w:r>
    </w:p>
    <w:p w:rsidR="00FE5045" w:rsidRDefault="00FE5045" w:rsidP="00FE5045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FE5045" w:rsidRDefault="00FE5045" w:rsidP="00FE5045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Tajnica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Predsjednik</w:t>
      </w:r>
    </w:p>
    <w:p w:rsidR="00FE5045" w:rsidRDefault="00FE5045" w:rsidP="00FE504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FE5045" w:rsidRDefault="00FE5045" w:rsidP="00FE504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Albina Rosandić, v.r.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Đuro Sessa, </w:t>
      </w:r>
      <w:r>
        <w:rPr>
          <w:rFonts w:ascii="Times New Roman" w:hAnsi="Times New Roman" w:cs="Times New Roman"/>
        </w:rPr>
        <w:t>v.r.</w:t>
      </w:r>
    </w:p>
    <w:p w:rsidR="009B3C91" w:rsidRDefault="009B3C91"/>
    <w:sectPr w:rsidR="009B3C91" w:rsidSect="00FE5045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5045" w:rsidRDefault="00FE5045" w:rsidP="00FE5045">
      <w:pPr>
        <w:spacing w:after="0" w:line="240" w:lineRule="auto"/>
      </w:pPr>
      <w:r>
        <w:separator/>
      </w:r>
    </w:p>
  </w:endnote>
  <w:endnote w:type="continuationSeparator" w:id="0">
    <w:p w:rsidR="00FE5045" w:rsidRDefault="00FE5045" w:rsidP="00FE5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311219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E5045" w:rsidRDefault="00FE504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1B6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E5045" w:rsidRDefault="00FE50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5045" w:rsidRDefault="00FE5045" w:rsidP="00FE5045">
      <w:pPr>
        <w:spacing w:after="0" w:line="240" w:lineRule="auto"/>
      </w:pPr>
      <w:r>
        <w:separator/>
      </w:r>
    </w:p>
  </w:footnote>
  <w:footnote w:type="continuationSeparator" w:id="0">
    <w:p w:rsidR="00FE5045" w:rsidRDefault="00FE5045" w:rsidP="00FE50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F51D2"/>
    <w:multiLevelType w:val="hybridMultilevel"/>
    <w:tmpl w:val="1460EA38"/>
    <w:lvl w:ilvl="0" w:tplc="B198BBB2">
      <w:start w:val="1"/>
      <w:numFmt w:val="decimal"/>
      <w:lvlText w:val="%1."/>
      <w:lvlJc w:val="left"/>
      <w:pPr>
        <w:ind w:left="720" w:hanging="360"/>
      </w:p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8E21C6"/>
    <w:multiLevelType w:val="hybridMultilevel"/>
    <w:tmpl w:val="F23A2CE2"/>
    <w:lvl w:ilvl="0" w:tplc="7C6846C2">
      <w:start w:val="5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045"/>
    <w:rsid w:val="009B3C91"/>
    <w:rsid w:val="00A51B67"/>
    <w:rsid w:val="00FE5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1CFB35-EC8D-41EC-BC16-BFBDD5DEC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5045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50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5045"/>
  </w:style>
  <w:style w:type="paragraph" w:styleId="Footer">
    <w:name w:val="footer"/>
    <w:basedOn w:val="Normal"/>
    <w:link w:val="FooterChar"/>
    <w:uiPriority w:val="99"/>
    <w:unhideWhenUsed/>
    <w:rsid w:val="00FE50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50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Hadrović</dc:creator>
  <cp:keywords/>
  <dc:description/>
  <cp:lastModifiedBy>Marija Hadrović</cp:lastModifiedBy>
  <cp:revision>2</cp:revision>
  <dcterms:created xsi:type="dcterms:W3CDTF">2019-07-15T08:56:00Z</dcterms:created>
  <dcterms:modified xsi:type="dcterms:W3CDTF">2019-07-18T12:21:00Z</dcterms:modified>
</cp:coreProperties>
</file>