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DD82251" wp14:editId="37A92F6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5657" w:rsidRDefault="008B5657" w:rsidP="008B565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8B5657" w:rsidRDefault="008B5657" w:rsidP="008B565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8B5657" w:rsidRDefault="008B5657" w:rsidP="008B565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8B5657" w:rsidRDefault="008B5657" w:rsidP="008B565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23.</w:t>
      </w:r>
      <w:r>
        <w:rPr>
          <w:rFonts w:ascii="Times New Roman" w:hAnsi="Times New Roman" w:cs="Times New Roman"/>
          <w:b/>
          <w:sz w:val="24"/>
          <w:szCs w:val="24"/>
        </w:rPr>
        <w:t xml:space="preserve"> svibnja 2019.</w:t>
      </w: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8B5657" w:rsidRDefault="008B5657" w:rsidP="008B5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8B5657" w:rsidRDefault="008B5657" w:rsidP="008B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657" w:rsidRDefault="008B5657" w:rsidP="008B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657" w:rsidRDefault="008B5657" w:rsidP="008B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23</w:t>
      </w:r>
      <w:r>
        <w:rPr>
          <w:rFonts w:ascii="Times New Roman" w:hAnsi="Times New Roman" w:cs="Times New Roman"/>
          <w:sz w:val="24"/>
          <w:szCs w:val="24"/>
        </w:rPr>
        <w:t xml:space="preserve">. svibnja 2019. </w:t>
      </w:r>
    </w:p>
    <w:p w:rsidR="008B5657" w:rsidRDefault="008B5657" w:rsidP="008B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657" w:rsidRPr="008B5657" w:rsidRDefault="008B5657" w:rsidP="008B565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8B5657" w:rsidRPr="008B5657" w:rsidRDefault="008B5657" w:rsidP="008B5657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158., 159., 160., 161. i 162. sjednice Povjerenstva</w:t>
      </w:r>
    </w:p>
    <w:p w:rsidR="008B5657" w:rsidRPr="008B5657" w:rsidRDefault="008B5657" w:rsidP="008B5657">
      <w:pPr>
        <w:spacing w:after="12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5657" w:rsidRPr="008B5657" w:rsidRDefault="008B5657" w:rsidP="008B5657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zahtjeva političke stranke Hrvatske demokratske zajednice za promatranje rada biračkih odbora na biračkim mjestima u inozemstvu – u Bosni i Hercegovini na izborima članova u Europski parlament iz Republike Hrvatske</w:t>
      </w:r>
    </w:p>
    <w:p w:rsidR="008B5657" w:rsidRPr="008B5657" w:rsidRDefault="008B5657" w:rsidP="008B5657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osiguranju usluga prevoditelja za </w:t>
      </w:r>
      <w:proofErr w:type="spellStart"/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gluhoslijepe</w:t>
      </w:r>
      <w:proofErr w:type="spellEnd"/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osobe-birače na izborima članova u Europski parlament iz Republike Hrvatske 26. svibnja 2019.</w:t>
      </w:r>
    </w:p>
    <w:p w:rsidR="008B5657" w:rsidRPr="008B5657" w:rsidRDefault="008B5657" w:rsidP="008B5657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određivanju visine naknade za rad informatičkim koordinatorima u županijama u kojima se provodi Pilot projekt </w:t>
      </w:r>
      <w:proofErr w:type="spellStart"/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eIzvodi</w:t>
      </w:r>
      <w:proofErr w:type="spellEnd"/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izborima za članove u Europski parlament iz Republike Hrvatske 2019.</w:t>
      </w:r>
    </w:p>
    <w:p w:rsidR="008B5657" w:rsidRPr="008B5657" w:rsidRDefault="008B5657" w:rsidP="008B5657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a) Donošenje Rješenja o izmjeni rješenja o imenovanju biračkih odbora u inozemstvu za biračko mjesto broj 11, 12, 15, 21  – MOSTAR, Bosna i Hercegovina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b) Donošenje Rješenja o izmjeni rješenja o imenovanju biračkih odbora u inozemstvu za biračko mjesto broj 31 – LIVNO Bosna i Hercegovina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c) Donošenje Rješenja o izmjeni rješenja o imenovanju biračkih odbora u inozemstvu za biračko mjesto broj 32, 33, 36, 37, 40, 41– VITEZ, Bosna i Hercegovina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d) Donošenje Rješenja o izmjeni rješenja o imenovanju biračkih odbora u inozemstvu za biračko mjesto broj 2 – DUBLIN, Irska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e) Donošenje Rješenja o izmjeni rješenja o imenovanju biračkih odbora u inozemstvu za biračko mjesto broj 1 – KOTOR, Crna Gora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f) Donošenje Rješenja o izmjeni rješenja o imenovanju biračkih odbora u inozemstvu za biračko mjesto broj 7 – HAMBURG, Njemačka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g) Donošenje Rješenja o izmjeni rješenja o imenovanju biračkih odbora u inozemstvu za biračko mjesto broj 1 – VARŠAVA, Poljska 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h) Donošenje Rješenja o izmjeni rješenja o imenovanju biračkih odbora u inozemstvu za biračko mjesto broj 3 i 4 – SUBOTICA, Srbija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i) Donošenje Rješenja o izmjeni rješenja o imenovanju biračkih odbora u inozemstvu za biračko mjesto broj 2 – ZURICH, Švicarska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j) Donošenje Rješenja o izmjeni rješenja o imenovanju biračkih odbora u inozemstvu za biračko mjesto broj 5 – SARAJEVO, Bosna i Hercegovina</w:t>
      </w:r>
    </w:p>
    <w:p w:rsidR="008B5657" w:rsidRPr="008B5657" w:rsidRDefault="008B5657" w:rsidP="008B5657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k) Donošenje Rješenja o izmjeni rješenja o imenovanju biračkih odbora u inozemstvu za biračko mjesto broj 1 – BERLIN, Njemačka</w:t>
      </w:r>
    </w:p>
    <w:p w:rsidR="008B5657" w:rsidRPr="008B5657" w:rsidRDefault="008B5657" w:rsidP="008B5657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Prijedloga financijskog plana za 2020.-2022. vezano uz utvrđivanje limita za smjernice za izradu državnog proračuna Republike Hrvatske za 2020. i projekcija za 2021. i 2022.</w:t>
      </w:r>
    </w:p>
    <w:p w:rsidR="008B5657" w:rsidRDefault="008B5657" w:rsidP="008B5657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5657" w:rsidRDefault="008B5657" w:rsidP="008B5657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8B5657" w:rsidRDefault="008B5657" w:rsidP="008B565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B5657" w:rsidRDefault="008B5657" w:rsidP="008B565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 se političkoj stranici Hrvatska demokratska zajednica dozvoljava promatranje rada biračkih odbora na biračkim mjestima </w:t>
      </w:r>
      <w:r w:rsidRPr="008B5657">
        <w:rPr>
          <w:rFonts w:ascii="Times New Roman" w:eastAsia="Times New Roman" w:hAnsi="Times New Roman" w:cs="Times New Roman"/>
          <w:sz w:val="24"/>
          <w:szCs w:val="24"/>
          <w:lang w:eastAsia="hr-HR"/>
        </w:rPr>
        <w:t>u inozemstvu – u Bosni i Hercegovini na izborima članova u Europski parlament iz Republike Hrvatske</w:t>
      </w:r>
    </w:p>
    <w:p w:rsidR="008B5657" w:rsidRDefault="008B5657" w:rsidP="008B565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osiguranju usluga prevoditelja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gluhoslijepe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osobe-birače na izborima članova u Europski parlament iz Republike Hrvatske 26. svibnja 2019.</w:t>
      </w:r>
    </w:p>
    <w:p w:rsidR="008B5657" w:rsidRDefault="008B5657" w:rsidP="008B565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B5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određivanju visine naknade za rad informatičkim koordinatorima u županijama u kojima se provodi Pilot projekt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eIzvodi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izborima za članove u Europski parlament iz Republike Hrvatske 26. svibnja 2019.</w:t>
      </w:r>
    </w:p>
    <w:p w:rsidR="008B5657" w:rsidRDefault="008B5657" w:rsidP="008B565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o izmjeni rješenja o imenovanju biračkih odbora u inozemstvu od a) do k)</w:t>
      </w:r>
    </w:p>
    <w:p w:rsidR="008B5657" w:rsidRPr="008F5DFD" w:rsidRDefault="008B5657" w:rsidP="008B565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B5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Prijedloga financijskog plana za 2020.-2022. vezano uz utvrđivanje limita za smjernice za izradu državnog proračuna Republike Hrvatske za 2020. i projekcija za 2021. i 2022.</w:t>
      </w:r>
    </w:p>
    <w:p w:rsidR="008B5657" w:rsidRPr="008F5DFD" w:rsidRDefault="008B5657" w:rsidP="008B5657">
      <w:pPr>
        <w:spacing w:after="12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5657" w:rsidRDefault="008B5657" w:rsidP="008B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57" w:rsidRDefault="008B5657" w:rsidP="008B565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Predsjednik</w:t>
      </w:r>
    </w:p>
    <w:p w:rsidR="008B5657" w:rsidRDefault="008B5657" w:rsidP="008B56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5657" w:rsidRDefault="008B5657" w:rsidP="008B56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Đuro Sessa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C01D0C" w:rsidRDefault="00C01D0C">
      <w:bookmarkStart w:id="0" w:name="_GoBack"/>
      <w:bookmarkEnd w:id="0"/>
    </w:p>
    <w:sectPr w:rsidR="00C01D0C" w:rsidSect="008B565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57" w:rsidRDefault="008B5657" w:rsidP="008B5657">
      <w:pPr>
        <w:spacing w:after="0" w:line="240" w:lineRule="auto"/>
      </w:pPr>
      <w:r>
        <w:separator/>
      </w:r>
    </w:p>
  </w:endnote>
  <w:endnote w:type="continuationSeparator" w:id="0">
    <w:p w:rsidR="008B5657" w:rsidRDefault="008B5657" w:rsidP="008B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053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657" w:rsidRDefault="008B5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657" w:rsidRDefault="008B5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57" w:rsidRDefault="008B5657" w:rsidP="008B5657">
      <w:pPr>
        <w:spacing w:after="0" w:line="240" w:lineRule="auto"/>
      </w:pPr>
      <w:r>
        <w:separator/>
      </w:r>
    </w:p>
  </w:footnote>
  <w:footnote w:type="continuationSeparator" w:id="0">
    <w:p w:rsidR="008B5657" w:rsidRDefault="008B5657" w:rsidP="008B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873"/>
    <w:multiLevelType w:val="hybridMultilevel"/>
    <w:tmpl w:val="DA582364"/>
    <w:lvl w:ilvl="0" w:tplc="2A3833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55F1F"/>
    <w:multiLevelType w:val="hybridMultilevel"/>
    <w:tmpl w:val="66C897B6"/>
    <w:lvl w:ilvl="0" w:tplc="B81225B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50950"/>
    <w:multiLevelType w:val="hybridMultilevel"/>
    <w:tmpl w:val="26C00DAE"/>
    <w:lvl w:ilvl="0" w:tplc="A8A0914A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17" w:hanging="360"/>
      </w:pPr>
    </w:lvl>
    <w:lvl w:ilvl="2" w:tplc="041A001B" w:tentative="1">
      <w:start w:val="1"/>
      <w:numFmt w:val="lowerRoman"/>
      <w:lvlText w:val="%3."/>
      <w:lvlJc w:val="right"/>
      <w:pPr>
        <w:ind w:left="2937" w:hanging="180"/>
      </w:pPr>
    </w:lvl>
    <w:lvl w:ilvl="3" w:tplc="041A000F" w:tentative="1">
      <w:start w:val="1"/>
      <w:numFmt w:val="decimal"/>
      <w:lvlText w:val="%4."/>
      <w:lvlJc w:val="left"/>
      <w:pPr>
        <w:ind w:left="3657" w:hanging="360"/>
      </w:pPr>
    </w:lvl>
    <w:lvl w:ilvl="4" w:tplc="041A0019" w:tentative="1">
      <w:start w:val="1"/>
      <w:numFmt w:val="lowerLetter"/>
      <w:lvlText w:val="%5."/>
      <w:lvlJc w:val="left"/>
      <w:pPr>
        <w:ind w:left="4377" w:hanging="360"/>
      </w:pPr>
    </w:lvl>
    <w:lvl w:ilvl="5" w:tplc="041A001B" w:tentative="1">
      <w:start w:val="1"/>
      <w:numFmt w:val="lowerRoman"/>
      <w:lvlText w:val="%6."/>
      <w:lvlJc w:val="right"/>
      <w:pPr>
        <w:ind w:left="5097" w:hanging="180"/>
      </w:pPr>
    </w:lvl>
    <w:lvl w:ilvl="6" w:tplc="041A000F" w:tentative="1">
      <w:start w:val="1"/>
      <w:numFmt w:val="decimal"/>
      <w:lvlText w:val="%7."/>
      <w:lvlJc w:val="left"/>
      <w:pPr>
        <w:ind w:left="5817" w:hanging="360"/>
      </w:pPr>
    </w:lvl>
    <w:lvl w:ilvl="7" w:tplc="041A0019" w:tentative="1">
      <w:start w:val="1"/>
      <w:numFmt w:val="lowerLetter"/>
      <w:lvlText w:val="%8."/>
      <w:lvlJc w:val="left"/>
      <w:pPr>
        <w:ind w:left="6537" w:hanging="360"/>
      </w:pPr>
    </w:lvl>
    <w:lvl w:ilvl="8" w:tplc="041A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7"/>
    <w:rsid w:val="008B5657"/>
    <w:rsid w:val="00C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F0F0-C560-4AA3-BF91-2087D26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5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B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57"/>
  </w:style>
  <w:style w:type="paragraph" w:styleId="Footer">
    <w:name w:val="footer"/>
    <w:basedOn w:val="Normal"/>
    <w:link w:val="FooterChar"/>
    <w:uiPriority w:val="99"/>
    <w:unhideWhenUsed/>
    <w:rsid w:val="008B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2019-06-12T12:41:00Z</dcterms:created>
  <dcterms:modified xsi:type="dcterms:W3CDTF">2019-06-12T12:51:00Z</dcterms:modified>
</cp:coreProperties>
</file>