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8864FF" wp14:editId="5597750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15AAF" w:rsidRDefault="00715AAF" w:rsidP="00715A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15AAF" w:rsidRDefault="00715AAF" w:rsidP="00715A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715AAF" w:rsidRDefault="00715AAF" w:rsidP="00715AA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20/1</w:t>
      </w: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27. kolovoza 2018.</w:t>
      </w: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15AAF" w:rsidRDefault="00715AAF" w:rsidP="0071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15AAF" w:rsidRDefault="00715AAF" w:rsidP="00715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AF" w:rsidRPr="00F20E03" w:rsidRDefault="00715AAF" w:rsidP="00715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27. kolovoza 2018. u 13</w:t>
      </w:r>
      <w:r>
        <w:rPr>
          <w:rFonts w:ascii="Times New Roman" w:hAnsi="Times New Roman" w:cs="Times New Roman"/>
          <w:sz w:val="24"/>
          <w:szCs w:val="24"/>
        </w:rPr>
        <w:t xml:space="preserve">,00 sati u </w:t>
      </w:r>
      <w:r>
        <w:rPr>
          <w:rFonts w:ascii="Times New Roman" w:hAnsi="Times New Roman" w:cs="Times New Roman"/>
          <w:sz w:val="24"/>
          <w:szCs w:val="24"/>
        </w:rPr>
        <w:t>zgradi Vrhovnog suda Republike Hrvatske, Trg Nikole Šubića Zrinskog 3</w:t>
      </w:r>
      <w:r>
        <w:rPr>
          <w:rFonts w:ascii="Times New Roman" w:hAnsi="Times New Roman" w:cs="Times New Roman"/>
          <w:sz w:val="24"/>
          <w:szCs w:val="24"/>
        </w:rPr>
        <w:t>, Zagreb.</w:t>
      </w:r>
    </w:p>
    <w:p w:rsidR="00715AAF" w:rsidRDefault="00715AAF" w:rsidP="00715AA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5AAF" w:rsidRDefault="00715AAF" w:rsidP="00715AAF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715AAF" w:rsidRDefault="00715AAF" w:rsidP="00715AA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15AAF" w:rsidRDefault="00715AAF" w:rsidP="00715AA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15AAF" w:rsidRDefault="00715AAF" w:rsidP="00715AA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15AAF" w:rsidRDefault="00715AAF" w:rsidP="00715AA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Splitsko-dalmatinske županije sa sjedištem u Splitu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15AAF" w:rsidRDefault="00715AAF" w:rsidP="00715AA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256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Pr="00715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LN-I – Redoslijed izbornih radnji i tijek rokova</w:t>
      </w:r>
    </w:p>
    <w:p w:rsidR="00715AAF" w:rsidRDefault="00715AAF" w:rsidP="00715AA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256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</w:t>
      </w:r>
      <w:r w:rsidRPr="00715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LN-II o obrascima za postupak kandidiranja i primjeni obvezatnih uputa i obrazaca na prijevremenim izborima za općinskog načelnika i zamjenika općinskog načelnika Općine Milna</w:t>
      </w:r>
    </w:p>
    <w:p w:rsidR="003D6016" w:rsidRDefault="003D6016" w:rsidP="00715AA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D6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</w:t>
      </w:r>
      <w:r w:rsidRP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LN-III o zaštiti osobnih podataka</w:t>
      </w:r>
    </w:p>
    <w:p w:rsidR="003D6016" w:rsidRDefault="003D6016" w:rsidP="00715AA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D6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Obvezatna uputa broj FLN o suradnji Državnog izbornog povjerenstva Republike Hrvatske i Općinskog izbornog povjerenstva Općine Milna u provedbi nadzora financiranja izborne promidžbe na prijevremenim izborima za općinskog načelnika i zamjenika općinskog načelnika Općine Milna </w:t>
      </w:r>
    </w:p>
    <w:p w:rsidR="003D6016" w:rsidRPr="003D6016" w:rsidRDefault="003D6016" w:rsidP="00FC0E4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3D60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D6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C0E43" w:rsidRPr="00FC0E43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  <w:bookmarkStart w:id="0" w:name="_GoBack"/>
      <w:bookmarkEnd w:id="0"/>
    </w:p>
    <w:p w:rsidR="00715AAF" w:rsidRDefault="00715AAF" w:rsidP="007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0E43" w:rsidRDefault="00FC0E43" w:rsidP="0071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AAF" w:rsidRDefault="00715AAF" w:rsidP="00715AA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715AAF" w:rsidRDefault="00715AAF" w:rsidP="00715A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5AAF" w:rsidRDefault="00715AAF" w:rsidP="00715A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4D240B" w:rsidRDefault="004D240B"/>
    <w:sectPr w:rsidR="004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F"/>
    <w:rsid w:val="003D6016"/>
    <w:rsid w:val="004D240B"/>
    <w:rsid w:val="00715AAF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3ECD-26D9-4F33-A131-0DE6565E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A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2018-09-26T08:04:00Z</dcterms:created>
  <dcterms:modified xsi:type="dcterms:W3CDTF">2018-09-26T08:28:00Z</dcterms:modified>
</cp:coreProperties>
</file>